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ILLUMINATION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BASICS OF INTERIOR ARCHITECTURE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Monika Madej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monika.madej@tu.koszalin.pl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rtl w:val="0"/>
                <w:lang w:val="en-US"/>
              </w:rPr>
              <w:t xml:space="preserve"> + </w:t>
            </w: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1211&gt;0100-19O</w:t>
            </w:r>
            <w:r>
              <w:rPr>
                <w:shd w:val="nil" w:color="auto" w:fill="auto"/>
                <w:rtl w:val="0"/>
              </w:rPr>
              <w:t>ś</w:t>
            </w:r>
            <w:r>
              <w:rPr>
                <w:shd w:val="nil" w:color="auto" w:fill="auto"/>
                <w:rtl w:val="0"/>
              </w:rPr>
              <w:t>w1-W + 1211&gt;0100-19O</w:t>
            </w:r>
            <w:r>
              <w:rPr>
                <w:shd w:val="nil" w:color="auto" w:fill="auto"/>
                <w:rtl w:val="0"/>
              </w:rPr>
              <w:t>ś</w:t>
            </w:r>
            <w:r>
              <w:rPr>
                <w:shd w:val="nil" w:color="auto" w:fill="auto"/>
                <w:rtl w:val="0"/>
                <w:lang w:val="en-US"/>
              </w:rPr>
              <w:t>w1-C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L15 + E15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Lectures + Exercises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L: written reports, 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E: project work, presentation.</w:t>
            </w:r>
          </w:p>
        </w:tc>
      </w:tr>
      <w:tr>
        <w:tblPrEx>
          <w:shd w:val="clear" w:color="auto" w:fill="ced7e7"/>
        </w:tblPrEx>
        <w:trPr>
          <w:trHeight w:val="43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 Spacing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Lecture topics: the role of light in the interior; tasks of the lighting designer; elements of lighting design; basic elements of lighting technology; types and types of lighting; light sources; types of lighting fixtures, manufacturers of lighting fixtures; light and function in the interior; architecture and interiors created with natural light; interiors created with light and their creators; museums and festivals of light; lighting competitions; color; light and shadow, software supporting lighting design. 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 xml:space="preserve">Exercises: 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outline w:val="0"/>
                <w:color w:val="1f1f1f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1. Helioplastic composition, 2. Color and light. Mixing colors, 3. The path of light in the interior 4. Light in architecture. 5. Conceptual design of private interior lighting; 6. Layering in the lighting of architectural spaces.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(5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